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047A" w14:textId="77777777" w:rsidR="00157DA4" w:rsidRDefault="002C23E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pict w14:anchorId="77B4C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02pt;margin-top:.2pt;width:289.5pt;height:76.05pt;z-index:251657728">
            <v:imagedata r:id="rId7" o:title="Horizontal Academy logo"/>
            <w10:wrap type="square"/>
          </v:shape>
        </w:pict>
      </w:r>
    </w:p>
    <w:p w14:paraId="384AA752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301B6F4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3D47108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800F0D5" w14:textId="77777777" w:rsidR="00157DA4" w:rsidRDefault="00157DA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6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7240CAC" w14:textId="77777777" w:rsidR="00ED2D74" w:rsidRPr="005F5CEB" w:rsidRDefault="00E22726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Calibri" w:hAnsi="Calibri"/>
          <w:b/>
          <w:bCs/>
          <w:sz w:val="48"/>
          <w:szCs w:val="48"/>
          <w:u w:val="single"/>
        </w:rPr>
      </w:pPr>
      <w:r>
        <w:rPr>
          <w:rFonts w:ascii="Calibri" w:hAnsi="Calibri" w:cs="Tahoma"/>
          <w:b/>
          <w:bCs/>
          <w:sz w:val="48"/>
          <w:szCs w:val="48"/>
        </w:rPr>
        <w:t>Consultation</w:t>
      </w:r>
      <w:r w:rsidR="00ED2D74" w:rsidRPr="005F5CEB">
        <w:rPr>
          <w:rFonts w:ascii="Calibri" w:hAnsi="Calibri" w:cs="Tahoma"/>
          <w:b/>
          <w:bCs/>
          <w:sz w:val="48"/>
          <w:szCs w:val="48"/>
        </w:rPr>
        <w:t xml:space="preserve"> </w:t>
      </w:r>
      <w:r w:rsidR="00E533E7" w:rsidRPr="005F5CEB">
        <w:rPr>
          <w:rFonts w:ascii="Calibri" w:hAnsi="Calibri" w:cs="Tahoma"/>
          <w:b/>
          <w:bCs/>
          <w:sz w:val="48"/>
          <w:szCs w:val="48"/>
        </w:rPr>
        <w:t>Proposal</w:t>
      </w:r>
      <w:r w:rsidR="00ED2D74" w:rsidRPr="005F5CEB">
        <w:rPr>
          <w:rFonts w:ascii="Calibri" w:hAnsi="Calibri" w:cs="Tahoma"/>
          <w:b/>
          <w:bCs/>
          <w:sz w:val="48"/>
          <w:szCs w:val="48"/>
        </w:rPr>
        <w:t xml:space="preserve"> Form</w:t>
      </w:r>
    </w:p>
    <w:p w14:paraId="7D06EE88" w14:textId="77777777" w:rsidR="00ED2D74" w:rsidRPr="005F5CEB" w:rsidRDefault="00E22726" w:rsidP="002763F8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="Calibri" w:eastAsia="ヒラギノ角ゴ ProN W3" w:hAnsi="Calibri"/>
          <w:b/>
          <w:bCs/>
          <w:sz w:val="28"/>
          <w:szCs w:val="28"/>
        </w:rPr>
      </w:pPr>
      <w:r>
        <w:rPr>
          <w:rFonts w:ascii="Calibri" w:eastAsia="ヒラギノ角ゴ ProN W3" w:hAnsi="Calibri"/>
          <w:b/>
          <w:bCs/>
          <w:sz w:val="28"/>
          <w:szCs w:val="28"/>
        </w:rPr>
        <w:t>For Academy disability experts conducting short consultations to local organizations</w:t>
      </w:r>
    </w:p>
    <w:p w14:paraId="0DF9E5A0" w14:textId="77777777" w:rsidR="00402580" w:rsidRPr="005F5CEB" w:rsidRDefault="00402580" w:rsidP="0040258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</w:pPr>
    </w:p>
    <w:p w14:paraId="46EAD54F" w14:textId="77777777" w:rsidR="00402580" w:rsidRPr="005F5CEB" w:rsidRDefault="00402580" w:rsidP="0040258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</w:pPr>
      <w:r w:rsidRPr="005F5CEB">
        <w:rPr>
          <w:rFonts w:ascii="Calibri" w:eastAsia="ヒラギノ角ゴ ProN W3" w:hAnsi="Calibri" w:cs="Tahoma"/>
          <w:b/>
          <w:bCs/>
          <w:color w:val="FF0000"/>
          <w:sz w:val="28"/>
          <w:szCs w:val="28"/>
        </w:rPr>
        <w:t>Please complete this form in red font color.</w:t>
      </w:r>
    </w:p>
    <w:p w14:paraId="3A061BA7" w14:textId="77777777" w:rsidR="00ED2D74" w:rsidRPr="005F5CEB" w:rsidRDefault="00ED2D74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p w14:paraId="175FBB59" w14:textId="77777777" w:rsidR="00417C15" w:rsidRPr="005F5CEB" w:rsidRDefault="00417C15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36"/>
          <w:szCs w:val="36"/>
        </w:rPr>
      </w:pPr>
      <w:r w:rsidRPr="005F5CEB">
        <w:rPr>
          <w:rFonts w:ascii="Calibri" w:eastAsia="ヒラギノ角ゴ ProN W3" w:hAnsi="Calibri" w:cs="Tahoma"/>
          <w:b/>
          <w:bCs/>
          <w:sz w:val="36"/>
          <w:szCs w:val="36"/>
        </w:rPr>
        <w:t xml:space="preserve">Section I: </w:t>
      </w:r>
      <w:r w:rsidRPr="005F5CEB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 xml:space="preserve">About the </w:t>
      </w:r>
      <w:r w:rsidR="00E22726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Consultation</w:t>
      </w:r>
    </w:p>
    <w:p w14:paraId="4EA30B77" w14:textId="77777777" w:rsidR="002B7E41" w:rsidRDefault="002B7E41" w:rsidP="002B7E41">
      <w:pPr>
        <w:widowControl w:val="0"/>
        <w:autoSpaceDE w:val="0"/>
        <w:autoSpaceDN w:val="0"/>
        <w:adjustRightInd w:val="0"/>
        <w:spacing w:after="0"/>
        <w:ind w:right="-6"/>
        <w:rPr>
          <w:rFonts w:ascii="Tahoma" w:eastAsia="ヒラギノ角ゴ ProN W3" w:hAnsi="Tahoma" w:cs="Tahoma"/>
          <w:bCs/>
          <w:i/>
          <w:sz w:val="20"/>
          <w:szCs w:val="20"/>
        </w:rPr>
      </w:pPr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 xml:space="preserve">IASSIDD Academy </w:t>
      </w:r>
      <w:r w:rsidR="00E22726">
        <w:rPr>
          <w:rFonts w:ascii="Tahoma" w:eastAsia="ヒラギノ角ゴ ProN W3" w:hAnsi="Tahoma" w:cs="Tahoma"/>
          <w:bCs/>
          <w:i/>
          <w:sz w:val="20"/>
          <w:szCs w:val="20"/>
        </w:rPr>
        <w:t>consultations</w:t>
      </w:r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 xml:space="preserve"> are </w:t>
      </w:r>
      <w:r w:rsidR="00E22726">
        <w:rPr>
          <w:rFonts w:ascii="Tahoma" w:eastAsia="ヒラギノ角ゴ ProN W3" w:hAnsi="Tahoma" w:cs="Tahoma"/>
          <w:bCs/>
          <w:i/>
          <w:sz w:val="20"/>
          <w:szCs w:val="20"/>
        </w:rPr>
        <w:t xml:space="preserve">responses to invitations by local organizations for expert opinion and discussion from a scholarly and evidence-based perspective on a service or services, or </w:t>
      </w:r>
      <w:r w:rsidR="005678B5">
        <w:rPr>
          <w:rFonts w:ascii="Tahoma" w:eastAsia="ヒラギノ角ゴ ProN W3" w:hAnsi="Tahoma" w:cs="Tahoma"/>
          <w:bCs/>
          <w:i/>
          <w:sz w:val="20"/>
          <w:szCs w:val="20"/>
        </w:rPr>
        <w:t xml:space="preserve">on a </w:t>
      </w:r>
      <w:r w:rsidR="00E22726">
        <w:rPr>
          <w:rFonts w:ascii="Tahoma" w:eastAsia="ヒラギノ角ゴ ProN W3" w:hAnsi="Tahoma" w:cs="Tahoma"/>
          <w:bCs/>
          <w:i/>
          <w:sz w:val="20"/>
          <w:szCs w:val="20"/>
        </w:rPr>
        <w:t xml:space="preserve">specific topic </w:t>
      </w:r>
      <w:r w:rsidR="005678B5">
        <w:rPr>
          <w:rFonts w:ascii="Tahoma" w:eastAsia="ヒラギノ角ゴ ProN W3" w:hAnsi="Tahoma" w:cs="Tahoma"/>
          <w:bCs/>
          <w:i/>
          <w:sz w:val="20"/>
          <w:szCs w:val="20"/>
        </w:rPr>
        <w:t xml:space="preserve">on which the consultant is </w:t>
      </w:r>
      <w:r w:rsidR="00E22726">
        <w:rPr>
          <w:rFonts w:ascii="Tahoma" w:eastAsia="ヒラギノ角ゴ ProN W3" w:hAnsi="Tahoma" w:cs="Tahoma"/>
          <w:bCs/>
          <w:i/>
          <w:sz w:val="20"/>
          <w:szCs w:val="20"/>
        </w:rPr>
        <w:t>expert. Often, though not always, the consultation incudes a site visit</w:t>
      </w:r>
      <w:r w:rsidRPr="00420B6F">
        <w:rPr>
          <w:rFonts w:ascii="Tahoma" w:eastAsia="ヒラギノ角ゴ ProN W3" w:hAnsi="Tahoma" w:cs="Tahoma"/>
          <w:bCs/>
          <w:i/>
          <w:sz w:val="20"/>
          <w:szCs w:val="20"/>
        </w:rPr>
        <w:t>.</w:t>
      </w:r>
    </w:p>
    <w:p w14:paraId="5FFBAEAB" w14:textId="77777777" w:rsidR="00417C15" w:rsidRPr="005F5CEB" w:rsidRDefault="00417C15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ED2D74" w:rsidRPr="005F5CEB" w14:paraId="329F6AEC" w14:textId="77777777">
        <w:tc>
          <w:tcPr>
            <w:tcW w:w="10296" w:type="dxa"/>
          </w:tcPr>
          <w:p w14:paraId="5568B92D" w14:textId="77777777" w:rsidR="00ED2D74" w:rsidRPr="006B3FAD" w:rsidRDefault="00ED2D74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1. Title</w:t>
            </w:r>
            <w:r w:rsidR="006B3FAD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5678B5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of the consultation </w:t>
            </w:r>
            <w:r w:rsidRPr="006B3FAD">
              <w:rPr>
                <w:rFonts w:ascii="Calibri" w:hAnsi="Calibri"/>
                <w:color w:val="0D0D0D"/>
              </w:rPr>
              <w:t>[limit to 75 characters]</w:t>
            </w:r>
          </w:p>
          <w:p w14:paraId="2D94D222" w14:textId="77777777" w:rsidR="006B3FAD" w:rsidRDefault="006B3FAD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</w:p>
          <w:p w14:paraId="414E3393" w14:textId="77777777" w:rsidR="001A3DB7" w:rsidRPr="006B3FAD" w:rsidRDefault="001A3DB7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>
              <w:rPr>
                <w:rFonts w:ascii="Calibri" w:eastAsia="ヒラギノ角ゴ ProN W3" w:hAnsi="Calibri" w:cs="Tahoma"/>
                <w:b/>
                <w:bCs/>
                <w:color w:val="0D0D0D"/>
              </w:rPr>
              <w:t>Reason for the workshop (purpose, goals, what the consultation is about):</w:t>
            </w:r>
          </w:p>
          <w:p w14:paraId="701D6458" w14:textId="77777777" w:rsidR="006B3FAD" w:rsidRPr="006B3FAD" w:rsidRDefault="006B3FAD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</w:p>
        </w:tc>
      </w:tr>
      <w:tr w:rsidR="00F11B53" w:rsidRPr="005F5CEB" w14:paraId="77E86FE8" w14:textId="77777777">
        <w:tc>
          <w:tcPr>
            <w:tcW w:w="10296" w:type="dxa"/>
          </w:tcPr>
          <w:p w14:paraId="28D5A964" w14:textId="77777777" w:rsidR="00F11B53" w:rsidRPr="006B3FAD" w:rsidRDefault="00F11B53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2. Form submitted by: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="00402580" w:rsidRPr="006B3FAD">
              <w:rPr>
                <w:rFonts w:ascii="Calibri" w:eastAsia="ヒラギノ角ゴ ProN W3" w:hAnsi="Calibri" w:cs="Tahoma"/>
                <w:bCs/>
              </w:rPr>
              <w:t>[name, email, country, phone number]</w:t>
            </w:r>
          </w:p>
          <w:p w14:paraId="27D02A03" w14:textId="77777777" w:rsidR="00402580" w:rsidRPr="006B3FAD" w:rsidRDefault="00402580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2B7E41" w:rsidRPr="005F5CEB" w14:paraId="7E22424D" w14:textId="77777777">
        <w:tc>
          <w:tcPr>
            <w:tcW w:w="10296" w:type="dxa"/>
          </w:tcPr>
          <w:p w14:paraId="2B1A07AD" w14:textId="77777777" w:rsidR="002B7E41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3. Date submitted</w:t>
            </w:r>
            <w:r w:rsidR="00E762E8" w:rsidRPr="006B3FAD">
              <w:rPr>
                <w:rFonts w:ascii="Calibri" w:eastAsia="ヒラギノ角ゴ ProN W3" w:hAnsi="Calibri" w:cs="Tahoma"/>
                <w:b/>
                <w:bCs/>
              </w:rPr>
              <w:t>:</w:t>
            </w:r>
          </w:p>
          <w:p w14:paraId="20A53D02" w14:textId="77777777" w:rsidR="002B7E41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2867F4" w:rsidRPr="005F5CEB" w14:paraId="1004048F" w14:textId="77777777">
        <w:tc>
          <w:tcPr>
            <w:tcW w:w="10296" w:type="dxa"/>
          </w:tcPr>
          <w:p w14:paraId="0356763E" w14:textId="77777777" w:rsidR="00ED2D74" w:rsidRPr="006B3FAD" w:rsidRDefault="002B7E41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4</w:t>
            </w:r>
            <w:r w:rsidR="00ED2D74" w:rsidRPr="006B3FAD">
              <w:rPr>
                <w:rFonts w:ascii="Calibri" w:eastAsia="ヒラギノ角ゴ ProN W3" w:hAnsi="Calibri" w:cs="Tahoma"/>
                <w:b/>
                <w:bCs/>
              </w:rPr>
              <w:t xml:space="preserve">. </w:t>
            </w:r>
            <w:r w:rsidR="005678B5">
              <w:rPr>
                <w:rFonts w:ascii="Calibri" w:eastAsia="ヒラギノ角ゴ ProN W3" w:hAnsi="Calibri" w:cs="Tahoma"/>
                <w:b/>
                <w:bCs/>
              </w:rPr>
              <w:t>Consultation expert(s)</w:t>
            </w:r>
          </w:p>
          <w:p w14:paraId="2702DC27" w14:textId="77777777" w:rsidR="003C1926" w:rsidRPr="006B3FAD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• Lead </w:t>
            </w:r>
            <w:r w:rsidR="005678B5">
              <w:rPr>
                <w:rFonts w:ascii="Calibri" w:eastAsia="ヒラギノ角ゴ ProN W3" w:hAnsi="Calibri" w:cs="Tahoma"/>
                <w:b/>
                <w:bCs/>
                <w:color w:val="0D0D0D"/>
              </w:rPr>
              <w:t>consultant</w:t>
            </w: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(IASSIDD member):</w:t>
            </w:r>
          </w:p>
          <w:p w14:paraId="33C47D6A" w14:textId="77777777" w:rsidR="003C1926" w:rsidRPr="006B3FAD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•</w:t>
            </w:r>
            <w:r w:rsidR="00417C15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5678B5">
              <w:rPr>
                <w:rFonts w:ascii="Calibri" w:eastAsia="ヒラギノ角ゴ ProN W3" w:hAnsi="Calibri" w:cs="Tahoma"/>
                <w:b/>
                <w:bCs/>
                <w:color w:val="0D0D0D"/>
              </w:rPr>
              <w:t>Other consultant:</w:t>
            </w:r>
          </w:p>
          <w:p w14:paraId="140C1CA8" w14:textId="77777777" w:rsidR="00402580" w:rsidRPr="006B3FAD" w:rsidRDefault="00402580" w:rsidP="00417C15">
            <w:pPr>
              <w:widowControl w:val="0"/>
              <w:autoSpaceDE w:val="0"/>
              <w:autoSpaceDN w:val="0"/>
              <w:adjustRightInd w:val="0"/>
              <w:spacing w:after="0"/>
              <w:ind w:right="-6" w:firstLine="360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>•</w:t>
            </w:r>
            <w:r w:rsidR="00417C15" w:rsidRPr="006B3FAD">
              <w:rPr>
                <w:rFonts w:ascii="Calibri" w:eastAsia="ヒラギノ角ゴ ProN W3" w:hAnsi="Calibri" w:cs="Tahoma"/>
                <w:b/>
                <w:bCs/>
                <w:color w:val="0D0D0D"/>
              </w:rPr>
              <w:t xml:space="preserve"> </w:t>
            </w:r>
            <w:r w:rsidR="005678B5">
              <w:rPr>
                <w:rFonts w:ascii="Calibri" w:eastAsia="ヒラギノ角ゴ ProN W3" w:hAnsi="Calibri" w:cs="Tahoma"/>
                <w:b/>
                <w:bCs/>
                <w:color w:val="0D0D0D"/>
              </w:rPr>
              <w:t>Other consultant:</w:t>
            </w:r>
          </w:p>
          <w:p w14:paraId="2FB42802" w14:textId="77777777" w:rsidR="00ED2D74" w:rsidRPr="006B3FAD" w:rsidRDefault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Attach CV or brief CV for each instructor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, if not on file with the Academy</w:t>
            </w:r>
          </w:p>
          <w:p w14:paraId="2D6F9970" w14:textId="77777777" w:rsidR="00ED2D74" w:rsidRPr="006B3FAD" w:rsidRDefault="002763F8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Attach a head and shoulders photo for each instructor</w:t>
            </w:r>
            <w:r w:rsidR="00402580" w:rsidRPr="006B3FAD">
              <w:rPr>
                <w:rFonts w:ascii="Calibri" w:eastAsia="ヒラギノ角ゴ ProN W3" w:hAnsi="Calibri" w:cs="Tahoma"/>
                <w:b/>
                <w:bCs/>
                <w:color w:val="0D0D0D"/>
                <w:u w:val="single"/>
              </w:rPr>
              <w:t>, if not on file with the Academy</w:t>
            </w:r>
          </w:p>
          <w:p w14:paraId="2D5E26D2" w14:textId="77777777" w:rsidR="001460BE" w:rsidRPr="006B3FAD" w:rsidRDefault="001460BE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/>
                <w:b/>
                <w:bCs/>
              </w:rPr>
            </w:pPr>
          </w:p>
        </w:tc>
      </w:tr>
      <w:tr w:rsidR="002867F4" w:rsidRPr="005F5CEB" w14:paraId="1E20075D" w14:textId="77777777">
        <w:tc>
          <w:tcPr>
            <w:tcW w:w="10296" w:type="dxa"/>
          </w:tcPr>
          <w:p w14:paraId="052F9342" w14:textId="77777777" w:rsidR="00191998" w:rsidRPr="006B3FAD" w:rsidRDefault="002B7E41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5</w:t>
            </w:r>
            <w:r w:rsidR="00886BBF" w:rsidRPr="006B3FAD">
              <w:rPr>
                <w:rFonts w:ascii="Calibri" w:eastAsia="ヒラギノ角ゴ ProN W3" w:hAnsi="Calibri" w:cs="Tahoma"/>
                <w:b/>
                <w:bCs/>
              </w:rPr>
              <w:t xml:space="preserve">. </w:t>
            </w:r>
            <w:r w:rsidR="001460BE" w:rsidRPr="001A3DB7">
              <w:rPr>
                <w:rFonts w:ascii="Calibri" w:eastAsia="ヒラギノ角ゴ ProN W3" w:hAnsi="Calibri" w:cs="Tahoma"/>
                <w:b/>
                <w:bCs/>
              </w:rPr>
              <w:t>Logistics of th</w:t>
            </w:r>
            <w:r w:rsidR="005678B5" w:rsidRPr="001A3DB7">
              <w:rPr>
                <w:rFonts w:ascii="Calibri" w:eastAsia="ヒラギノ角ゴ ProN W3" w:hAnsi="Calibri" w:cs="Tahoma"/>
                <w:b/>
                <w:bCs/>
              </w:rPr>
              <w:t>e consultation</w:t>
            </w:r>
          </w:p>
          <w:p w14:paraId="0D30EC06" w14:textId="77777777" w:rsidR="00191998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a) </w:t>
            </w:r>
            <w:r w:rsidR="00886BBF" w:rsidRPr="006B3FAD">
              <w:rPr>
                <w:rFonts w:ascii="Calibri" w:eastAsia="ヒラギノ角ゴ ProN W3" w:hAnsi="Calibri" w:cs="Tahoma"/>
                <w:b/>
                <w:bCs/>
              </w:rPr>
              <w:t>L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ocation:</w:t>
            </w:r>
          </w:p>
          <w:p w14:paraId="28DB59A1" w14:textId="77777777" w:rsidR="00886BBF" w:rsidRPr="006B3FAD" w:rsidRDefault="009344AB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b) </w:t>
            </w:r>
            <w:r w:rsidR="00191998" w:rsidRPr="006B3FAD">
              <w:rPr>
                <w:rFonts w:ascii="Calibri" w:eastAsia="ヒラギノ角ゴ ProN W3" w:hAnsi="Calibri" w:cs="Tahoma"/>
                <w:b/>
                <w:bCs/>
              </w:rPr>
              <w:t>Date:</w:t>
            </w:r>
          </w:p>
          <w:p w14:paraId="020A38DA" w14:textId="77777777" w:rsidR="002867F4" w:rsidRPr="006B3FAD" w:rsidRDefault="005678B5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>c</w:t>
            </w:r>
            <w:r w:rsidR="009344AB" w:rsidRPr="006B3FAD">
              <w:rPr>
                <w:rFonts w:ascii="Calibri" w:eastAsia="ヒラギノ角ゴ ProN W3" w:hAnsi="Calibri" w:cs="Tahoma"/>
                <w:b/>
                <w:bCs/>
              </w:rPr>
              <w:t xml:space="preserve">) </w:t>
            </w:r>
            <w:r w:rsidR="001460BE" w:rsidRPr="006B3FAD">
              <w:rPr>
                <w:rFonts w:ascii="Calibri" w:eastAsia="ヒラギノ角ゴ ProN W3" w:hAnsi="Calibri" w:cs="Tahoma"/>
                <w:b/>
                <w:bCs/>
              </w:rPr>
              <w:t>Number of hours:</w:t>
            </w:r>
          </w:p>
          <w:p w14:paraId="5D33C1FC" w14:textId="77777777" w:rsidR="005678B5" w:rsidRDefault="005678B5" w:rsidP="008534CC">
            <w:pPr>
              <w:spacing w:after="0"/>
              <w:ind w:left="360" w:hanging="360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</w:rPr>
              <w:t xml:space="preserve">d) </w:t>
            </w:r>
            <w:r>
              <w:rPr>
                <w:rFonts w:ascii="Calibri" w:eastAsia="ヒラギノ角ゴ ProN W3" w:hAnsi="Calibri" w:cs="Tahoma"/>
                <w:b/>
                <w:bCs/>
              </w:rPr>
              <w:t>Sponsoring organization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:</w:t>
            </w:r>
          </w:p>
          <w:p w14:paraId="25A5C2A2" w14:textId="45077DDD" w:rsidR="005678B5" w:rsidRDefault="002C23E6" w:rsidP="008534CC">
            <w:pPr>
              <w:spacing w:after="0"/>
              <w:ind w:left="360" w:hanging="3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     </w:t>
            </w:r>
            <w:bookmarkStart w:id="0" w:name="_GoBack"/>
            <w:bookmarkEnd w:id="0"/>
            <w:r w:rsidR="005678B5">
              <w:rPr>
                <w:rFonts w:ascii="Calibri" w:hAnsi="Calibri" w:cs="Tahoma"/>
                <w:b/>
              </w:rPr>
              <w:t>Reason consultant was selected (e.g., expertise on the topic, previous relationship, geographic proximity, etc.) __________________________________________________________________</w:t>
            </w:r>
          </w:p>
          <w:p w14:paraId="63288269" w14:textId="77777777" w:rsidR="001460BE" w:rsidRPr="006B3FAD" w:rsidRDefault="001A3DB7" w:rsidP="008534CC">
            <w:pPr>
              <w:spacing w:after="0"/>
              <w:ind w:left="360" w:hanging="3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e</w:t>
            </w:r>
            <w:r w:rsidR="009344AB" w:rsidRPr="006B3FAD">
              <w:rPr>
                <w:rFonts w:ascii="Calibri" w:hAnsi="Calibri" w:cs="Tahoma"/>
                <w:b/>
              </w:rPr>
              <w:t>)</w:t>
            </w:r>
            <w:r w:rsidR="008534CC" w:rsidRPr="006B3FAD">
              <w:rPr>
                <w:rFonts w:ascii="Calibri" w:hAnsi="Calibri" w:cs="Tahoma"/>
                <w:b/>
              </w:rPr>
              <w:t xml:space="preserve"> </w:t>
            </w:r>
            <w:r w:rsidR="001460BE" w:rsidRPr="006B3FAD">
              <w:rPr>
                <w:rFonts w:ascii="Calibri" w:hAnsi="Calibri" w:cs="Tahoma"/>
                <w:b/>
              </w:rPr>
              <w:t>[   ] will use the Academy Certificate of Attendance</w:t>
            </w:r>
          </w:p>
          <w:p w14:paraId="241FF3E0" w14:textId="77777777" w:rsidR="001460BE" w:rsidRPr="006B3FAD" w:rsidRDefault="001460BE" w:rsidP="008534CC">
            <w:pPr>
              <w:spacing w:after="0"/>
              <w:ind w:left="27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[   ] will use the Academy Certificate of Satisfactory Completion (assessment required)</w:t>
            </w:r>
          </w:p>
          <w:p w14:paraId="78DBAA45" w14:textId="77777777" w:rsidR="001A3DB7" w:rsidRPr="006B3FAD" w:rsidRDefault="001A3DB7" w:rsidP="001460BE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  <w:tr w:rsidR="001A3DB7" w:rsidRPr="005F5CEB" w14:paraId="35AAA1EA" w14:textId="77777777">
        <w:tc>
          <w:tcPr>
            <w:tcW w:w="10296" w:type="dxa"/>
          </w:tcPr>
          <w:p w14:paraId="4DC73CA6" w14:textId="77777777" w:rsidR="001A3DB7" w:rsidRDefault="001A3D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>6. Financial support</w:t>
            </w:r>
          </w:p>
          <w:p w14:paraId="6F6E792E" w14:textId="77777777" w:rsidR="001A3DB7" w:rsidRDefault="001A3D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  <w:r>
              <w:rPr>
                <w:rFonts w:ascii="Calibri" w:eastAsia="ヒラギノ角ゴ ProN W3" w:hAnsi="Calibri" w:cs="Tahoma"/>
                <w:b/>
                <w:bCs/>
              </w:rPr>
              <w:t xml:space="preserve">    Travel and accommodation costs covered by:</w:t>
            </w:r>
          </w:p>
          <w:p w14:paraId="7C2BC17C" w14:textId="77777777" w:rsidR="001A3DB7" w:rsidRPr="006B3FAD" w:rsidRDefault="001A3DB7" w:rsidP="00886BBF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eastAsia="ヒラギノ角ゴ ProN W3" w:hAnsi="Calibri" w:cs="Tahoma"/>
                <w:b/>
                <w:bCs/>
              </w:rPr>
            </w:pPr>
          </w:p>
        </w:tc>
      </w:tr>
    </w:tbl>
    <w:p w14:paraId="6E126F30" w14:textId="77777777" w:rsidR="00417C15" w:rsidRPr="005F5CEB" w:rsidRDefault="00417C15" w:rsidP="006F6E4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  <w:r w:rsidRPr="00417C15">
        <w:rPr>
          <w:rFonts w:ascii="Calibri" w:eastAsia="ヒラギノ角ゴ ProN W3" w:hAnsi="Calibri" w:cs="Tahoma"/>
          <w:b/>
          <w:bCs/>
          <w:sz w:val="36"/>
          <w:szCs w:val="36"/>
        </w:rPr>
        <w:lastRenderedPageBreak/>
        <w:t xml:space="preserve">Section </w:t>
      </w:r>
      <w:r>
        <w:rPr>
          <w:rFonts w:ascii="Calibri" w:eastAsia="ヒラギノ角ゴ ProN W3" w:hAnsi="Calibri" w:cs="Tahoma"/>
          <w:b/>
          <w:bCs/>
          <w:sz w:val="36"/>
          <w:szCs w:val="36"/>
        </w:rPr>
        <w:t>I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</w:rPr>
        <w:t xml:space="preserve">I: 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A</w:t>
      </w:r>
      <w:r w:rsidR="00C103CB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 xml:space="preserve">greement to Lead </w:t>
      </w:r>
      <w:r w:rsidRPr="00417C15">
        <w:rPr>
          <w:rFonts w:ascii="Calibri" w:eastAsia="ヒラギノ角ゴ ProN W3" w:hAnsi="Calibri" w:cs="Tahoma"/>
          <w:b/>
          <w:bCs/>
          <w:sz w:val="36"/>
          <w:szCs w:val="36"/>
          <w:u w:val="single"/>
        </w:rPr>
        <w:t>Workshop</w:t>
      </w:r>
    </w:p>
    <w:p w14:paraId="544074D4" w14:textId="77777777" w:rsidR="002B7E41" w:rsidRPr="005F5CEB" w:rsidRDefault="002B7E41" w:rsidP="006F6E40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417C15" w:rsidRPr="006B3FAD" w14:paraId="2E55D805" w14:textId="77777777" w:rsidTr="005F5CEB">
        <w:tc>
          <w:tcPr>
            <w:tcW w:w="10296" w:type="dxa"/>
          </w:tcPr>
          <w:p w14:paraId="47CED48A" w14:textId="77777777" w:rsidR="00417C15" w:rsidRPr="006B3FAD" w:rsidRDefault="00417C15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 xml:space="preserve">1. </w:t>
            </w:r>
            <w:r w:rsidR="002B7E41" w:rsidRPr="006B3FAD">
              <w:rPr>
                <w:rFonts w:ascii="Calibri" w:hAnsi="Calibri" w:cs="Tahoma"/>
                <w:b/>
              </w:rPr>
              <w:t>Sharing of</w:t>
            </w:r>
            <w:r w:rsidRPr="006B3FAD">
              <w:rPr>
                <w:rFonts w:ascii="Calibri" w:hAnsi="Calibri" w:cs="Tahoma"/>
                <w:b/>
              </w:rPr>
              <w:t xml:space="preserve"> materials</w:t>
            </w:r>
          </w:p>
          <w:p w14:paraId="64BC7EB5" w14:textId="77777777" w:rsidR="009344AB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 w:firstLine="360"/>
              <w:rPr>
                <w:rFonts w:ascii="Calibri" w:eastAsia="ヒラギノ角ゴ ProN W3" w:hAnsi="Calibri" w:cs="Tahoma"/>
                <w:b/>
                <w:bCs/>
                <w:i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[   ]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I/w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e agree to s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 xml:space="preserve">hare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all instructional materials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with the Academy, if requested</w:t>
            </w:r>
          </w:p>
        </w:tc>
      </w:tr>
      <w:tr w:rsidR="00417C15" w:rsidRPr="006B3FAD" w14:paraId="643E2415" w14:textId="77777777" w:rsidTr="005F5CEB">
        <w:tc>
          <w:tcPr>
            <w:tcW w:w="10296" w:type="dxa"/>
          </w:tcPr>
          <w:p w14:paraId="2E4D11BB" w14:textId="77777777" w:rsidR="00417C15" w:rsidRPr="006B3FAD" w:rsidRDefault="00C103CB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2</w:t>
            </w:r>
            <w:r w:rsidR="00417C15" w:rsidRPr="006B3FAD">
              <w:rPr>
                <w:rFonts w:ascii="Calibri" w:hAnsi="Calibri" w:cs="Tahoma"/>
                <w:b/>
              </w:rPr>
              <w:t xml:space="preserve">. Instructor </w:t>
            </w:r>
            <w:r w:rsidR="002B7E41" w:rsidRPr="006B3FAD">
              <w:rPr>
                <w:rFonts w:ascii="Calibri" w:hAnsi="Calibri" w:cs="Tahoma"/>
                <w:b/>
              </w:rPr>
              <w:t xml:space="preserve">feedback </w:t>
            </w:r>
            <w:r w:rsidR="00417C15" w:rsidRPr="006B3FAD">
              <w:rPr>
                <w:rFonts w:ascii="Calibri" w:hAnsi="Calibri" w:cs="Tahoma"/>
                <w:b/>
              </w:rPr>
              <w:t>report</w:t>
            </w:r>
          </w:p>
          <w:p w14:paraId="5DAE0B93" w14:textId="77777777" w:rsidR="00417C15" w:rsidRPr="006B3FAD" w:rsidRDefault="00417C15" w:rsidP="008534CC">
            <w:pPr>
              <w:spacing w:after="120"/>
              <w:rPr>
                <w:rFonts w:ascii="Calibri" w:hAnsi="Calibri" w:cs="Tahoma"/>
                <w:b/>
              </w:rPr>
            </w:pPr>
            <w:r w:rsidRPr="006B3FAD">
              <w:rPr>
                <w:rFonts w:ascii="Calibri" w:hAnsi="Calibri" w:cs="Tahoma"/>
                <w:b/>
              </w:rPr>
              <w:t>The Academy welcomes commentary from instructors in terms of their experience, the strengths and weaknesses of the workshop</w:t>
            </w:r>
            <w:r w:rsidR="00C103CB" w:rsidRPr="006B3FAD">
              <w:rPr>
                <w:rFonts w:ascii="Calibri" w:hAnsi="Calibri" w:cs="Tahoma"/>
                <w:b/>
              </w:rPr>
              <w:t xml:space="preserve">, and </w:t>
            </w:r>
            <w:r w:rsidRPr="006B3FAD">
              <w:rPr>
                <w:rFonts w:ascii="Calibri" w:hAnsi="Calibri" w:cs="Tahoma"/>
                <w:b/>
              </w:rPr>
              <w:t>recommendations for improvement.</w:t>
            </w:r>
          </w:p>
          <w:p w14:paraId="78FEDBAB" w14:textId="77777777" w:rsidR="009344AB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eastAsia="ヒラギノ角ゴ ProN W3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[  </w:t>
            </w:r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]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>I/w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e concur with this requirement and agree to submit a post-course </w:t>
            </w:r>
            <w:r w:rsidR="002B7E41" w:rsidRPr="006B3FAD">
              <w:rPr>
                <w:rFonts w:ascii="Calibri" w:eastAsia="ヒラギノ角ゴ ProN W3" w:hAnsi="Calibri" w:cs="Tahoma"/>
                <w:b/>
                <w:bCs/>
              </w:rPr>
              <w:t xml:space="preserve">feedback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>report within 60 days of the date of the course</w:t>
            </w:r>
          </w:p>
        </w:tc>
      </w:tr>
      <w:tr w:rsidR="00417C15" w:rsidRPr="006B3FAD" w14:paraId="45556BB2" w14:textId="77777777" w:rsidTr="005F5CEB">
        <w:tc>
          <w:tcPr>
            <w:tcW w:w="10296" w:type="dxa"/>
          </w:tcPr>
          <w:p w14:paraId="3EFB284C" w14:textId="77777777" w:rsidR="00417C15" w:rsidRPr="006B3FAD" w:rsidRDefault="000559B8" w:rsidP="008534C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3. Workshop evaluation</w:t>
            </w:r>
          </w:p>
          <w:p w14:paraId="4445D050" w14:textId="77777777" w:rsidR="000559B8" w:rsidRPr="006B3FAD" w:rsidRDefault="000559B8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eastAsia="ヒラギノ角ゴ ProN W3" w:hAnsi="Calibri" w:cs="Tahoma"/>
                <w:b/>
                <w:bCs/>
              </w:rPr>
              <w:t>[   ]</w:t>
            </w:r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 xml:space="preserve"> 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I/we will </w:t>
            </w:r>
            <w:r w:rsidR="00F878A4" w:rsidRPr="006B3FAD">
              <w:rPr>
                <w:rFonts w:ascii="Calibri" w:eastAsia="ヒラギノ角ゴ ProN W3" w:hAnsi="Calibri" w:cs="Tahoma"/>
                <w:b/>
                <w:bCs/>
              </w:rPr>
              <w:t>distribute and have participants complete</w:t>
            </w:r>
            <w:r w:rsidRPr="006B3FAD">
              <w:rPr>
                <w:rFonts w:ascii="Calibri" w:eastAsia="ヒラギノ角ゴ ProN W3" w:hAnsi="Calibri" w:cs="Tahoma"/>
                <w:b/>
                <w:bCs/>
              </w:rPr>
              <w:t xml:space="preserve"> the required Academy evaluation form</w:t>
            </w:r>
          </w:p>
        </w:tc>
      </w:tr>
      <w:tr w:rsidR="00417C15" w:rsidRPr="006B3FAD" w14:paraId="60B5C32A" w14:textId="77777777" w:rsidTr="005F5CEB">
        <w:tc>
          <w:tcPr>
            <w:tcW w:w="10296" w:type="dxa"/>
          </w:tcPr>
          <w:p w14:paraId="7911754F" w14:textId="77777777" w:rsidR="00417C15" w:rsidRPr="006B3FAD" w:rsidRDefault="00107996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4</w:t>
            </w:r>
            <w:r w:rsidR="00417C15" w:rsidRPr="006B3FAD">
              <w:rPr>
                <w:rFonts w:ascii="Calibri" w:hAnsi="Calibri" w:cs="Tahoma"/>
                <w:b/>
                <w:bCs/>
              </w:rPr>
              <w:t xml:space="preserve">. </w:t>
            </w:r>
            <w:r w:rsidR="005F5CEB" w:rsidRPr="006B3FAD">
              <w:rPr>
                <w:rFonts w:ascii="Calibri" w:hAnsi="Calibri" w:cs="Tahoma"/>
                <w:b/>
                <w:bCs/>
              </w:rPr>
              <w:t>Person submitting acting for all instructors</w:t>
            </w:r>
          </w:p>
          <w:p w14:paraId="2DCE5C40" w14:textId="77777777" w:rsidR="00417C15" w:rsidRPr="006B3FAD" w:rsidRDefault="00417C15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[   ]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 xml:space="preserve">I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acknowledge that all persons listed as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workshop instructors on this form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agree to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its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</w:t>
            </w:r>
            <w:r w:rsidR="005F5CEB" w:rsidRPr="006B3FAD">
              <w:rPr>
                <w:rFonts w:ascii="Calibri" w:hAnsi="Calibri" w:cs="Tahoma"/>
                <w:b/>
                <w:bCs/>
                <w:color w:val="0D0D0D"/>
              </w:rPr>
              <w:t>terms,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 provided on this form and agree to abide by all of the rules and obligations for providing an Academy sanctioned course or workshop.</w:t>
            </w:r>
          </w:p>
        </w:tc>
      </w:tr>
      <w:tr w:rsidR="009344AB" w:rsidRPr="006B3FAD" w14:paraId="27451EE5" w14:textId="77777777" w:rsidTr="005F5CEB">
        <w:tc>
          <w:tcPr>
            <w:tcW w:w="10296" w:type="dxa"/>
          </w:tcPr>
          <w:p w14:paraId="380CF9C6" w14:textId="77777777" w:rsidR="009344AB" w:rsidRPr="006B3FAD" w:rsidRDefault="009344AB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 xml:space="preserve">5. </w:t>
            </w:r>
            <w:r w:rsidR="000C288E" w:rsidRPr="006B3FAD">
              <w:rPr>
                <w:rFonts w:ascii="Calibri" w:hAnsi="Calibri" w:cs="Tahoma"/>
                <w:b/>
                <w:bCs/>
              </w:rPr>
              <w:t>Instructors assuming full personal liability</w:t>
            </w:r>
          </w:p>
          <w:p w14:paraId="64D700C3" w14:textId="77777777" w:rsidR="000C288E" w:rsidRPr="006B3FAD" w:rsidRDefault="000C288E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>[   ] I understand and agree that I (and my co-instructors on this workshop) shall take full responsibility for my/our own travel and health insurance, and agree that IASSIDD is not liable in any way for any delays, illness, injury, or any other type of adversity</w:t>
            </w:r>
            <w:r w:rsidR="004F2C71" w:rsidRPr="006B3FAD">
              <w:rPr>
                <w:rFonts w:ascii="Calibri" w:hAnsi="Calibri" w:cs="Tahoma"/>
                <w:b/>
                <w:bCs/>
                <w:color w:val="0D0D0D"/>
              </w:rPr>
              <w:t xml:space="preserve"> whatsoever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 xml:space="preserve">that may occur 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 xml:space="preserve">in connection with 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my role of instructor for this workshop.</w:t>
            </w:r>
          </w:p>
        </w:tc>
      </w:tr>
      <w:tr w:rsidR="004F2C71" w:rsidRPr="006B3FAD" w14:paraId="381F9A0D" w14:textId="77777777" w:rsidTr="005F5CEB">
        <w:tc>
          <w:tcPr>
            <w:tcW w:w="10296" w:type="dxa"/>
          </w:tcPr>
          <w:p w14:paraId="21BEF9CE" w14:textId="77777777" w:rsidR="004F2C71" w:rsidRPr="006B3FAD" w:rsidRDefault="004F2C71" w:rsidP="008534CC">
            <w:pPr>
              <w:widowControl w:val="0"/>
              <w:autoSpaceDE w:val="0"/>
              <w:autoSpaceDN w:val="0"/>
              <w:adjustRightInd w:val="0"/>
              <w:spacing w:after="120"/>
              <w:ind w:right="-6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</w:rPr>
              <w:t>6. Instructor role as a volunteer</w:t>
            </w:r>
          </w:p>
          <w:p w14:paraId="368219AC" w14:textId="77777777" w:rsidR="004F2C71" w:rsidRPr="006B3FAD" w:rsidRDefault="004F2C71" w:rsidP="008534CC">
            <w:pPr>
              <w:widowControl w:val="0"/>
              <w:autoSpaceDE w:val="0"/>
              <w:autoSpaceDN w:val="0"/>
              <w:adjustRightInd w:val="0"/>
              <w:spacing w:after="120"/>
              <w:ind w:left="720" w:right="-6" w:hanging="360"/>
              <w:rPr>
                <w:rFonts w:ascii="Calibri" w:hAnsi="Calibri" w:cs="Tahoma"/>
                <w:b/>
                <w:bCs/>
              </w:rPr>
            </w:pPr>
            <w:r w:rsidRPr="006B3FAD">
              <w:rPr>
                <w:rFonts w:ascii="Calibri" w:hAnsi="Calibri" w:cs="Tahoma"/>
                <w:b/>
                <w:bCs/>
                <w:color w:val="0D0D0D"/>
              </w:rPr>
              <w:t>[   ] I understand and agree that I (and my co-instructors on this workshop) are volunteers and will not receive payment for acting as a workshop instructor. A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>pproved a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ccommodation and travel costs may be covered</w:t>
            </w:r>
            <w:r w:rsidR="008534CC" w:rsidRPr="006B3FAD">
              <w:rPr>
                <w:rFonts w:ascii="Calibri" w:hAnsi="Calibri" w:cs="Tahoma"/>
                <w:b/>
                <w:bCs/>
                <w:color w:val="0D0D0D"/>
              </w:rPr>
              <w:t xml:space="preserve"> or partly covered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, where previously agreed to by the Academy Director</w:t>
            </w:r>
            <w:r w:rsidR="00343D85" w:rsidRPr="006B3FAD">
              <w:rPr>
                <w:rFonts w:ascii="Calibri" w:hAnsi="Calibri" w:cs="Tahoma"/>
                <w:b/>
                <w:bCs/>
                <w:color w:val="0D0D0D"/>
              </w:rPr>
              <w:t xml:space="preserve"> or designate</w:t>
            </w:r>
            <w:r w:rsidRPr="006B3FAD">
              <w:rPr>
                <w:rFonts w:ascii="Calibri" w:hAnsi="Calibri" w:cs="Tahoma"/>
                <w:b/>
                <w:bCs/>
                <w:color w:val="0D0D0D"/>
              </w:rPr>
              <w:t>.</w:t>
            </w:r>
          </w:p>
        </w:tc>
      </w:tr>
      <w:tr w:rsidR="00417C15" w:rsidRPr="006B3FAD" w14:paraId="63598225" w14:textId="77777777" w:rsidTr="005F5CEB">
        <w:tc>
          <w:tcPr>
            <w:tcW w:w="10296" w:type="dxa"/>
          </w:tcPr>
          <w:p w14:paraId="2F65B1E6" w14:textId="77777777" w:rsidR="005F5CEB" w:rsidRPr="006B3FAD" w:rsidRDefault="00417C15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b/>
                <w:bCs/>
                <w:i/>
              </w:rPr>
            </w:pPr>
            <w:r w:rsidRPr="006B3FAD">
              <w:rPr>
                <w:rFonts w:ascii="Calibri" w:hAnsi="Calibri" w:cs="Tahoma"/>
                <w:b/>
                <w:bCs/>
                <w:i/>
                <w:u w:val="single"/>
              </w:rPr>
              <w:t>Return this form as attached file to</w:t>
            </w:r>
            <w:r w:rsidRPr="006B3FAD">
              <w:rPr>
                <w:rFonts w:ascii="Calibri" w:hAnsi="Calibri" w:cs="Tahoma"/>
                <w:b/>
                <w:bCs/>
                <w:i/>
              </w:rPr>
              <w:t>:</w:t>
            </w:r>
          </w:p>
          <w:p w14:paraId="6B66A1D7" w14:textId="7AB31B54" w:rsidR="005F5CEB" w:rsidRPr="002C23E6" w:rsidRDefault="002C23E6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iCs/>
              </w:rPr>
            </w:pPr>
            <w:r w:rsidRPr="002C23E6">
              <w:rPr>
                <w:rFonts w:ascii="Calibri" w:hAnsi="Calibri" w:cs="Tahoma"/>
                <w:iCs/>
              </w:rPr>
              <w:t>Professor Angela Hassiotis</w:t>
            </w:r>
          </w:p>
          <w:p w14:paraId="5B5B946A" w14:textId="3E81E92C" w:rsidR="00417C15" w:rsidRPr="006B3FAD" w:rsidRDefault="002C23E6" w:rsidP="005F5CEB">
            <w:pPr>
              <w:widowControl w:val="0"/>
              <w:autoSpaceDE w:val="0"/>
              <w:autoSpaceDN w:val="0"/>
              <w:adjustRightInd w:val="0"/>
              <w:spacing w:after="0"/>
              <w:ind w:right="-6"/>
              <w:rPr>
                <w:rFonts w:ascii="Calibri" w:hAnsi="Calibri" w:cs="Tahoma"/>
                <w:b/>
                <w:bCs/>
                <w:i/>
              </w:rPr>
            </w:pPr>
            <w:r w:rsidRPr="002C23E6">
              <w:rPr>
                <w:rFonts w:ascii="Calibri" w:hAnsi="Calibri" w:cs="Tahoma"/>
                <w:iCs/>
              </w:rPr>
              <w:t>"Angela Hassiotis" &lt;a.hassiotis@ucl.ac.uk&gt;</w:t>
            </w:r>
          </w:p>
        </w:tc>
      </w:tr>
    </w:tbl>
    <w:p w14:paraId="7BE2A4E6" w14:textId="77777777" w:rsidR="006B3FAD" w:rsidRDefault="006B3FAD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</w:rPr>
      </w:pPr>
    </w:p>
    <w:p w14:paraId="40DCF521" w14:textId="1FDA7A68" w:rsidR="00417C15" w:rsidRPr="006B3FAD" w:rsidRDefault="002C23E6">
      <w:pPr>
        <w:widowControl w:val="0"/>
        <w:autoSpaceDE w:val="0"/>
        <w:autoSpaceDN w:val="0"/>
        <w:adjustRightInd w:val="0"/>
        <w:spacing w:after="0"/>
        <w:ind w:right="-6"/>
        <w:rPr>
          <w:rFonts w:ascii="Calibri" w:eastAsia="ヒラギノ角ゴ ProN W3" w:hAnsi="Calibri" w:cs="Tahoma"/>
          <w:b/>
          <w:bCs/>
        </w:rPr>
      </w:pPr>
      <w:r>
        <w:rPr>
          <w:rFonts w:ascii="Calibri" w:eastAsia="ヒラギノ角ゴ ProN W3" w:hAnsi="Calibri" w:cs="Tahoma"/>
          <w:b/>
          <w:bCs/>
        </w:rPr>
        <w:t>October 8</w:t>
      </w:r>
      <w:r w:rsidR="00417C15" w:rsidRPr="006B3FAD">
        <w:rPr>
          <w:rFonts w:ascii="Calibri" w:eastAsia="ヒラギノ角ゴ ProN W3" w:hAnsi="Calibri" w:cs="Tahoma"/>
          <w:b/>
          <w:bCs/>
        </w:rPr>
        <w:t>, 201</w:t>
      </w:r>
      <w:r>
        <w:rPr>
          <w:rFonts w:ascii="Calibri" w:eastAsia="ヒラギノ角ゴ ProN W3" w:hAnsi="Calibri" w:cs="Tahoma"/>
          <w:b/>
          <w:bCs/>
        </w:rPr>
        <w:t>9</w:t>
      </w:r>
    </w:p>
    <w:sectPr w:rsidR="00417C15" w:rsidRPr="006B3FAD" w:rsidSect="006B3FAD">
      <w:footerReference w:type="default" r:id="rId8"/>
      <w:pgSz w:w="12240" w:h="15840"/>
      <w:pgMar w:top="360" w:right="864" w:bottom="720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2CC57" w14:textId="77777777" w:rsidR="00BA1B02" w:rsidRDefault="00BA1B02" w:rsidP="00840575">
      <w:pPr>
        <w:spacing w:after="0"/>
      </w:pPr>
      <w:r>
        <w:separator/>
      </w:r>
    </w:p>
  </w:endnote>
  <w:endnote w:type="continuationSeparator" w:id="0">
    <w:p w14:paraId="638646C7" w14:textId="77777777" w:rsidR="00BA1B02" w:rsidRDefault="00BA1B02" w:rsidP="00840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D02E" w14:textId="77777777" w:rsidR="00840575" w:rsidRDefault="00840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5FC">
      <w:rPr>
        <w:noProof/>
      </w:rPr>
      <w:t>1</w:t>
    </w:r>
    <w:r>
      <w:rPr>
        <w:noProof/>
      </w:rPr>
      <w:fldChar w:fldCharType="end"/>
    </w:r>
  </w:p>
  <w:p w14:paraId="54566481" w14:textId="77777777" w:rsidR="00840575" w:rsidRDefault="0084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F715" w14:textId="77777777" w:rsidR="00BA1B02" w:rsidRDefault="00BA1B02" w:rsidP="00840575">
      <w:pPr>
        <w:spacing w:after="0"/>
      </w:pPr>
      <w:r>
        <w:separator/>
      </w:r>
    </w:p>
  </w:footnote>
  <w:footnote w:type="continuationSeparator" w:id="0">
    <w:p w14:paraId="3F5434EC" w14:textId="77777777" w:rsidR="00BA1B02" w:rsidRDefault="00BA1B02" w:rsidP="008405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ABA8EB70"/>
    <w:lvl w:ilvl="0" w:tplc="DE0611DA">
      <w:numFmt w:val="none"/>
      <w:lvlText w:val=""/>
      <w:lvlJc w:val="left"/>
      <w:pPr>
        <w:tabs>
          <w:tab w:val="num" w:pos="360"/>
        </w:tabs>
      </w:pPr>
    </w:lvl>
    <w:lvl w:ilvl="1" w:tplc="580A092C">
      <w:numFmt w:val="decimal"/>
      <w:lvlText w:val=""/>
      <w:lvlJc w:val="left"/>
    </w:lvl>
    <w:lvl w:ilvl="2" w:tplc="57106980">
      <w:numFmt w:val="decimal"/>
      <w:lvlText w:val=""/>
      <w:lvlJc w:val="left"/>
    </w:lvl>
    <w:lvl w:ilvl="3" w:tplc="F05CBDF2">
      <w:numFmt w:val="decimal"/>
      <w:lvlText w:val=""/>
      <w:lvlJc w:val="left"/>
    </w:lvl>
    <w:lvl w:ilvl="4" w:tplc="677C9A26">
      <w:numFmt w:val="decimal"/>
      <w:lvlText w:val=""/>
      <w:lvlJc w:val="left"/>
    </w:lvl>
    <w:lvl w:ilvl="5" w:tplc="12B4CA60">
      <w:numFmt w:val="decimal"/>
      <w:lvlText w:val=""/>
      <w:lvlJc w:val="left"/>
    </w:lvl>
    <w:lvl w:ilvl="6" w:tplc="47781AB6">
      <w:numFmt w:val="decimal"/>
      <w:lvlText w:val=""/>
      <w:lvlJc w:val="left"/>
    </w:lvl>
    <w:lvl w:ilvl="7" w:tplc="FEE6472A">
      <w:numFmt w:val="decimal"/>
      <w:lvlText w:val=""/>
      <w:lvlJc w:val="left"/>
    </w:lvl>
    <w:lvl w:ilvl="8" w:tplc="97DE85B8">
      <w:numFmt w:val="decimal"/>
      <w:lvlText w:val=""/>
      <w:lvlJc w:val="left"/>
    </w:lvl>
  </w:abstractNum>
  <w:abstractNum w:abstractNumId="1" w15:restartNumberingAfterBreak="0">
    <w:nsid w:val="03810FF9"/>
    <w:multiLevelType w:val="hybridMultilevel"/>
    <w:tmpl w:val="DFE865DA"/>
    <w:lvl w:ilvl="0" w:tplc="C846A426">
      <w:start w:val="2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02EC0"/>
    <w:multiLevelType w:val="hybridMultilevel"/>
    <w:tmpl w:val="DB724DD8"/>
    <w:lvl w:ilvl="0" w:tplc="2468F6A0">
      <w:start w:val="14"/>
      <w:numFmt w:val="decimal"/>
      <w:lvlText w:val="%1.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80F3183"/>
    <w:multiLevelType w:val="hybridMultilevel"/>
    <w:tmpl w:val="47505C4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A2EE8"/>
    <w:multiLevelType w:val="hybridMultilevel"/>
    <w:tmpl w:val="E37836BA"/>
    <w:lvl w:ilvl="0" w:tplc="008A10C6">
      <w:start w:val="4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6250A"/>
    <w:multiLevelType w:val="hybridMultilevel"/>
    <w:tmpl w:val="43DE0F0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237FC"/>
    <w:multiLevelType w:val="hybridMultilevel"/>
    <w:tmpl w:val="E1588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7F08"/>
    <w:multiLevelType w:val="hybridMultilevel"/>
    <w:tmpl w:val="CBFAE1BA"/>
    <w:lvl w:ilvl="0" w:tplc="B1C0B3CA">
      <w:start w:val="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67CF"/>
    <w:multiLevelType w:val="hybridMultilevel"/>
    <w:tmpl w:val="2D64D41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350B93"/>
    <w:multiLevelType w:val="hybridMultilevel"/>
    <w:tmpl w:val="93BE79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725681"/>
    <w:multiLevelType w:val="hybridMultilevel"/>
    <w:tmpl w:val="B9E2AEAA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C973FD"/>
    <w:multiLevelType w:val="hybridMultilevel"/>
    <w:tmpl w:val="214E015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A22B3"/>
    <w:multiLevelType w:val="hybridMultilevel"/>
    <w:tmpl w:val="D3DC2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14FE"/>
    <w:multiLevelType w:val="hybridMultilevel"/>
    <w:tmpl w:val="C14E7160"/>
    <w:lvl w:ilvl="0" w:tplc="1B6AF71E">
      <w:start w:val="14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84A8E"/>
    <w:multiLevelType w:val="hybridMultilevel"/>
    <w:tmpl w:val="A422580E"/>
    <w:lvl w:ilvl="0" w:tplc="8D187310">
      <w:start w:val="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34E8"/>
    <w:rsid w:val="000559B8"/>
    <w:rsid w:val="000C288E"/>
    <w:rsid w:val="00107996"/>
    <w:rsid w:val="001460BE"/>
    <w:rsid w:val="00157DA4"/>
    <w:rsid w:val="00191998"/>
    <w:rsid w:val="001A3DB7"/>
    <w:rsid w:val="002763F8"/>
    <w:rsid w:val="002867F4"/>
    <w:rsid w:val="002B7E41"/>
    <w:rsid w:val="002C23E6"/>
    <w:rsid w:val="003005E6"/>
    <w:rsid w:val="003203F0"/>
    <w:rsid w:val="00343D85"/>
    <w:rsid w:val="003A07CE"/>
    <w:rsid w:val="003C1926"/>
    <w:rsid w:val="00402580"/>
    <w:rsid w:val="00413C5D"/>
    <w:rsid w:val="00417C15"/>
    <w:rsid w:val="004E0C71"/>
    <w:rsid w:val="004F2C71"/>
    <w:rsid w:val="00506D9E"/>
    <w:rsid w:val="005678B5"/>
    <w:rsid w:val="005F5CEB"/>
    <w:rsid w:val="006B3FAD"/>
    <w:rsid w:val="006F6E40"/>
    <w:rsid w:val="00840575"/>
    <w:rsid w:val="008534CC"/>
    <w:rsid w:val="00883001"/>
    <w:rsid w:val="00886BBF"/>
    <w:rsid w:val="008925FC"/>
    <w:rsid w:val="009344AB"/>
    <w:rsid w:val="009D7FE2"/>
    <w:rsid w:val="00AC25A8"/>
    <w:rsid w:val="00B534E8"/>
    <w:rsid w:val="00BA1B02"/>
    <w:rsid w:val="00C103CB"/>
    <w:rsid w:val="00CA3F76"/>
    <w:rsid w:val="00CC5458"/>
    <w:rsid w:val="00D554FD"/>
    <w:rsid w:val="00DE4EBC"/>
    <w:rsid w:val="00E22726"/>
    <w:rsid w:val="00E533E7"/>
    <w:rsid w:val="00E762E8"/>
    <w:rsid w:val="00ED2D74"/>
    <w:rsid w:val="00F11B53"/>
    <w:rsid w:val="00F878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A9BA9EE"/>
  <w15:docId w15:val="{8AFEA044-F6AD-4C65-A09A-E8BA8993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0"/>
      <w:ind w:right="-6"/>
      <w:outlineLvl w:val="0"/>
    </w:pPr>
    <w:rPr>
      <w:rFonts w:ascii="Tahoma" w:eastAsia="ヒラギノ角ゴ ProN W3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57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CharChar">
    <w:name w:val="Char Char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PlainText">
    <w:name w:val="Plain Text"/>
    <w:basedOn w:val="Normal"/>
    <w:pPr>
      <w:spacing w:after="0"/>
    </w:pPr>
    <w:rPr>
      <w:rFonts w:ascii="Calibri" w:eastAsia="Times New Roman" w:hAnsi="Calibri"/>
      <w:color w:val="000080"/>
    </w:rPr>
  </w:style>
  <w:style w:type="character" w:customStyle="1" w:styleId="HeaderChar">
    <w:name w:val="Header Char"/>
    <w:link w:val="Header"/>
    <w:rsid w:val="008405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05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5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IASSID Academy on Education, Research and Training</vt:lpstr>
    </vt:vector>
  </TitlesOfParts>
  <Company>home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IASSID Academy on Education, Research and Training</dc:title>
  <dc:creator>Roy Brown</dc:creator>
  <cp:lastModifiedBy>Dr. Brown</cp:lastModifiedBy>
  <cp:revision>2</cp:revision>
  <cp:lastPrinted>2010-01-19T16:43:00Z</cp:lastPrinted>
  <dcterms:created xsi:type="dcterms:W3CDTF">2019-10-08T15:14:00Z</dcterms:created>
  <dcterms:modified xsi:type="dcterms:W3CDTF">2019-10-08T15:14:00Z</dcterms:modified>
</cp:coreProperties>
</file>